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1A2F" w14:textId="1A41374A" w:rsidR="00626FAA" w:rsidRDefault="00626FAA" w:rsidP="00626FAA">
      <w:pPr>
        <w:ind w:left="3600" w:firstLine="720"/>
        <w:rPr>
          <w:lang w:val="fi-FI"/>
        </w:rPr>
      </w:pPr>
      <w:bookmarkStart w:id="0" w:name="_GoBack"/>
      <w:bookmarkEnd w:id="0"/>
      <w:r w:rsidRPr="00626FAA">
        <w:rPr>
          <w:lang w:val="fi-FI"/>
        </w:rPr>
        <w:t>4.7.2019</w:t>
      </w:r>
      <w:r w:rsidRPr="00626FAA">
        <w:rPr>
          <w:lang w:val="fi-FI"/>
        </w:rPr>
        <w:tab/>
      </w:r>
    </w:p>
    <w:p w14:paraId="52F2D0D2" w14:textId="77777777" w:rsidR="00626FAA" w:rsidRPr="00626FAA" w:rsidRDefault="00626FAA" w:rsidP="00626FAA">
      <w:pPr>
        <w:ind w:left="3600" w:firstLine="720"/>
        <w:rPr>
          <w:lang w:val="fi-FI"/>
        </w:rPr>
      </w:pPr>
    </w:p>
    <w:p w14:paraId="70873AD0" w14:textId="05E76CAF" w:rsidR="00626FAA" w:rsidRPr="00626FAA" w:rsidRDefault="00626FAA" w:rsidP="00626FAA">
      <w:pPr>
        <w:rPr>
          <w:b/>
          <w:lang w:val="fi-FI"/>
        </w:rPr>
      </w:pPr>
      <w:r>
        <w:rPr>
          <w:lang w:val="fi-FI"/>
        </w:rPr>
        <w:tab/>
      </w:r>
      <w:r>
        <w:rPr>
          <w:lang w:val="fi-FI"/>
        </w:rPr>
        <w:tab/>
      </w:r>
      <w:r>
        <w:rPr>
          <w:lang w:val="fi-FI"/>
        </w:rPr>
        <w:tab/>
      </w:r>
      <w:r w:rsidRPr="00626FAA">
        <w:rPr>
          <w:lang w:val="fi-FI"/>
        </w:rPr>
        <w:tab/>
      </w:r>
      <w:r w:rsidRPr="00626FAA">
        <w:rPr>
          <w:lang w:val="fi-FI"/>
        </w:rPr>
        <w:tab/>
      </w:r>
      <w:r w:rsidRPr="00626FAA">
        <w:rPr>
          <w:lang w:val="fi-FI"/>
        </w:rPr>
        <w:tab/>
      </w:r>
      <w:r w:rsidRPr="00626FAA">
        <w:rPr>
          <w:b/>
          <w:lang w:val="fi-FI"/>
        </w:rPr>
        <w:t>LAUSUNTO</w:t>
      </w:r>
    </w:p>
    <w:p w14:paraId="0EE8312E" w14:textId="77777777" w:rsidR="00626FAA" w:rsidRPr="00626FAA" w:rsidRDefault="00626FAA" w:rsidP="00626FAA">
      <w:pPr>
        <w:rPr>
          <w:lang w:val="fi-FI"/>
        </w:rPr>
      </w:pPr>
    </w:p>
    <w:p w14:paraId="7CB36FAC" w14:textId="77777777" w:rsidR="00626FAA" w:rsidRPr="00626FAA" w:rsidRDefault="00626FAA" w:rsidP="00626FAA">
      <w:pPr>
        <w:rPr>
          <w:lang w:val="fi-FI"/>
        </w:rPr>
      </w:pPr>
      <w:r w:rsidRPr="00626FAA">
        <w:rPr>
          <w:lang w:val="fi-FI"/>
        </w:rPr>
        <w:t xml:space="preserve">Sosiaali- ja terveysministeriö </w:t>
      </w:r>
    </w:p>
    <w:p w14:paraId="0AD02202" w14:textId="77777777" w:rsidR="00626FAA" w:rsidRPr="00626FAA" w:rsidRDefault="00626FAA" w:rsidP="00626FAA">
      <w:pPr>
        <w:rPr>
          <w:lang w:val="fi-FI"/>
        </w:rPr>
      </w:pPr>
    </w:p>
    <w:p w14:paraId="6DB55867" w14:textId="4841F84F" w:rsidR="00626FAA" w:rsidRDefault="00626FAA" w:rsidP="00626FAA">
      <w:pPr>
        <w:rPr>
          <w:b/>
          <w:lang w:val="fi-FI"/>
        </w:rPr>
      </w:pPr>
      <w:r w:rsidRPr="00626FAA">
        <w:rPr>
          <w:b/>
          <w:lang w:val="fi-FI"/>
        </w:rPr>
        <w:t>Sosiaali- ja terveysministeriön asetusluonnos ja perustelumuistio sosiaalihuollon ammattihenkilöiden yliopistollisen erikoistumiskoulutuksen korvauksen perusteista vuonna 2019</w:t>
      </w:r>
    </w:p>
    <w:p w14:paraId="25DFB762" w14:textId="77777777" w:rsidR="00626FAA" w:rsidRPr="00626FAA" w:rsidRDefault="00626FAA" w:rsidP="00626FAA">
      <w:pPr>
        <w:rPr>
          <w:b/>
          <w:lang w:val="fi-FI"/>
        </w:rPr>
      </w:pPr>
    </w:p>
    <w:p w14:paraId="610D51AA" w14:textId="77777777" w:rsidR="00626FAA" w:rsidRPr="00626FAA" w:rsidRDefault="00626FAA" w:rsidP="00626FAA">
      <w:pPr>
        <w:rPr>
          <w:b/>
          <w:lang w:val="fi-FI"/>
        </w:rPr>
      </w:pPr>
      <w:r w:rsidRPr="00626FAA">
        <w:rPr>
          <w:b/>
          <w:lang w:val="fi-FI"/>
        </w:rPr>
        <w:t xml:space="preserve">Koulutuskorvaukset ovat välttämättömiä </w:t>
      </w:r>
    </w:p>
    <w:p w14:paraId="75902A43" w14:textId="77777777" w:rsidR="00626FAA" w:rsidRDefault="00626FAA" w:rsidP="00626FAA">
      <w:pPr>
        <w:ind w:left="1304"/>
        <w:rPr>
          <w:lang w:val="fi-FI"/>
        </w:rPr>
      </w:pPr>
    </w:p>
    <w:p w14:paraId="4691BD71" w14:textId="5DA6AA19" w:rsidR="00626FAA" w:rsidRDefault="00626FAA" w:rsidP="00626FAA">
      <w:pPr>
        <w:ind w:left="1304"/>
        <w:rPr>
          <w:lang w:val="fi-FI"/>
        </w:rPr>
      </w:pPr>
      <w:r w:rsidRPr="00626FAA">
        <w:rPr>
          <w:lang w:val="fi-FI"/>
        </w:rPr>
        <w:t>Sosiaalihuoltolakiin on 1.4.2019 lukien lisätty 60 a ja 60 b §:t, joissa säädetään valtion korvauksesta ja korvauksen maksamisesta yliopistolle sosiaalityön erikoistumiskoulutuksen järjestämisen korvaamisesta. Talentia ajoi näitä muutoksia jo vuonna 2014 sosiaali</w:t>
      </w:r>
      <w:r>
        <w:rPr>
          <w:lang w:val="fi-FI"/>
        </w:rPr>
        <w:t>-</w:t>
      </w:r>
    </w:p>
    <w:p w14:paraId="5702D67A" w14:textId="03F0C3BC" w:rsidR="00626FAA" w:rsidRPr="00626FAA" w:rsidRDefault="00626FAA" w:rsidP="00626FAA">
      <w:pPr>
        <w:ind w:left="1304"/>
        <w:rPr>
          <w:lang w:val="fi-FI"/>
        </w:rPr>
      </w:pPr>
      <w:r w:rsidRPr="00626FAA">
        <w:rPr>
          <w:lang w:val="fi-FI"/>
        </w:rPr>
        <w:t xml:space="preserve">huoltolain säätämisen yhteydessä ja pitää säädösmuutoksia välttämättöminä sosiaali- ja terveydenhuollon korkeakoulutettujen ammattihenkilöiden yhdenvertaisten jatkuvan oppimisen mahdollisuuksien edistämisessä. Talentia kiittää mahdollisuudesta esittää näkemyksiään em. säännöksiin liittyvästä asetusluonnoksesta ja sen perustelumuistiosta. </w:t>
      </w:r>
    </w:p>
    <w:p w14:paraId="6E15E5EF" w14:textId="77777777" w:rsidR="00626FAA" w:rsidRDefault="00626FAA" w:rsidP="00626FAA">
      <w:pPr>
        <w:rPr>
          <w:b/>
          <w:lang w:val="fi-FI"/>
        </w:rPr>
      </w:pPr>
    </w:p>
    <w:p w14:paraId="22EAD97E" w14:textId="36B237DD" w:rsidR="00626FAA" w:rsidRPr="00626FAA" w:rsidRDefault="00626FAA" w:rsidP="00626FAA">
      <w:pPr>
        <w:rPr>
          <w:b/>
          <w:lang w:val="fi-FI"/>
        </w:rPr>
      </w:pPr>
      <w:r w:rsidRPr="00626FAA">
        <w:rPr>
          <w:b/>
          <w:lang w:val="fi-FI"/>
        </w:rPr>
        <w:t xml:space="preserve">Korvaustason vastattava koulutuskustannuksia </w:t>
      </w:r>
    </w:p>
    <w:p w14:paraId="2E064465" w14:textId="77777777" w:rsidR="00626FAA" w:rsidRDefault="00626FAA" w:rsidP="00626FAA">
      <w:pPr>
        <w:ind w:left="1304"/>
        <w:rPr>
          <w:lang w:val="fi-FI"/>
        </w:rPr>
      </w:pPr>
    </w:p>
    <w:p w14:paraId="26A68214" w14:textId="38C127E4" w:rsidR="00626FAA" w:rsidRPr="00626FAA" w:rsidRDefault="00626FAA" w:rsidP="00626FAA">
      <w:pPr>
        <w:ind w:left="1304"/>
        <w:rPr>
          <w:lang w:val="fi-FI"/>
        </w:rPr>
      </w:pPr>
      <w:r w:rsidRPr="00626FAA">
        <w:rPr>
          <w:lang w:val="fi-FI"/>
        </w:rPr>
        <w:t>Sosiaalihuollon ammattihenkilöiden yliopistollista erikoistumiskoulutusta on vuodesta 2016 lähtien ollut tarjolla neljällä eri sosiaalityön erikoisalalla: hyvinvointipalvelut, lapsi-, nuoriso- ja perhesosiaalityö, kuntoututtava sosiaalityö sekä rakenteellinen sosiaalityö. Näistä hyvinvointipalvelujen erikoisalalle viimeisin haku ol</w:t>
      </w:r>
      <w:r>
        <w:rPr>
          <w:lang w:val="fi-FI"/>
        </w:rPr>
        <w:t>i</w:t>
      </w:r>
      <w:r w:rsidRPr="00626FAA">
        <w:rPr>
          <w:lang w:val="fi-FI"/>
        </w:rPr>
        <w:t xml:space="preserve"> kuluvana keväänä </w:t>
      </w:r>
      <w:r>
        <w:rPr>
          <w:lang w:val="fi-FI"/>
        </w:rPr>
        <w:t xml:space="preserve">ja koulutus alkaa </w:t>
      </w:r>
      <w:r w:rsidRPr="00626FAA">
        <w:rPr>
          <w:lang w:val="fi-FI"/>
        </w:rPr>
        <w:t>s</w:t>
      </w:r>
      <w:r>
        <w:rPr>
          <w:lang w:val="fi-FI"/>
        </w:rPr>
        <w:t xml:space="preserve">yksyllä </w:t>
      </w:r>
      <w:r w:rsidRPr="00626FAA">
        <w:rPr>
          <w:lang w:val="fi-FI"/>
        </w:rPr>
        <w:t>2019. Lapsi-, nuoriso- ja perhesosiaalityön viimeisin erikoistumiskoulutus käynnisty</w:t>
      </w:r>
      <w:r>
        <w:rPr>
          <w:lang w:val="fi-FI"/>
        </w:rPr>
        <w:t>i</w:t>
      </w:r>
      <w:r w:rsidRPr="00626FAA">
        <w:rPr>
          <w:lang w:val="fi-FI"/>
        </w:rPr>
        <w:t xml:space="preserve"> alkuvuodesta 2019. Kuntouttavan sosiaalityön erikoistumiskoulutukseen haku on seuraavan kerran syksyllä 2019 ja koulutus </w:t>
      </w:r>
      <w:r>
        <w:rPr>
          <w:lang w:val="fi-FI"/>
        </w:rPr>
        <w:t xml:space="preserve">alkaa </w:t>
      </w:r>
      <w:r w:rsidRPr="00626FAA">
        <w:rPr>
          <w:lang w:val="fi-FI"/>
        </w:rPr>
        <w:t>2020.  Rakenteellisen sosiaalityön erikoistumiskoulutu</w:t>
      </w:r>
      <w:r>
        <w:rPr>
          <w:lang w:val="fi-FI"/>
        </w:rPr>
        <w:t xml:space="preserve">kseen valittiin opiskelijat viimeksi </w:t>
      </w:r>
      <w:r w:rsidRPr="00626FAA">
        <w:rPr>
          <w:lang w:val="fi-FI"/>
        </w:rPr>
        <w:t xml:space="preserve">syksyllä 2018. </w:t>
      </w:r>
    </w:p>
    <w:p w14:paraId="170A6EAA" w14:textId="77777777" w:rsidR="00626FAA" w:rsidRDefault="00626FAA" w:rsidP="00626FAA">
      <w:pPr>
        <w:ind w:left="1304"/>
        <w:rPr>
          <w:lang w:val="fi-FI"/>
        </w:rPr>
      </w:pPr>
    </w:p>
    <w:p w14:paraId="52DD040A" w14:textId="77777777" w:rsidR="00626FAA" w:rsidRDefault="00626FAA" w:rsidP="00626FAA">
      <w:pPr>
        <w:ind w:left="1304"/>
        <w:rPr>
          <w:lang w:val="fi-FI"/>
        </w:rPr>
      </w:pPr>
      <w:r w:rsidRPr="00626FAA">
        <w:rPr>
          <w:lang w:val="fi-FI"/>
        </w:rPr>
        <w:t>Perustelumuistiossa esitetään koulutuskorvaukseksi 19 000 euroa kutakin erikoistumis</w:t>
      </w:r>
      <w:r>
        <w:rPr>
          <w:lang w:val="fi-FI"/>
        </w:rPr>
        <w:t>-</w:t>
      </w:r>
    </w:p>
    <w:p w14:paraId="0C26C25C" w14:textId="55B4DB68" w:rsidR="00626FAA" w:rsidRPr="00626FAA" w:rsidRDefault="00626FAA" w:rsidP="00626FAA">
      <w:pPr>
        <w:ind w:left="1304"/>
        <w:rPr>
          <w:lang w:val="fi-FI"/>
        </w:rPr>
      </w:pPr>
      <w:r w:rsidRPr="00626FAA">
        <w:rPr>
          <w:lang w:val="fi-FI"/>
        </w:rPr>
        <w:t xml:space="preserve">koulutuksen suorittanutta ammattihenkilöä kohden siten, että </w:t>
      </w:r>
      <w:r w:rsidR="00824A73">
        <w:rPr>
          <w:lang w:val="fi-FI"/>
        </w:rPr>
        <w:t>summasta</w:t>
      </w:r>
      <w:r w:rsidRPr="00626FAA">
        <w:rPr>
          <w:lang w:val="fi-FI"/>
        </w:rPr>
        <w:t xml:space="preserve"> voitaisiin vähentää 3 500 euroa, jos yliopisto on perinyt </w:t>
      </w:r>
      <w:r>
        <w:rPr>
          <w:lang w:val="fi-FI"/>
        </w:rPr>
        <w:t xml:space="preserve">maksua </w:t>
      </w:r>
      <w:r w:rsidRPr="00626FAA">
        <w:rPr>
          <w:lang w:val="fi-FI"/>
        </w:rPr>
        <w:t xml:space="preserve">koulutukseen osallistuvalta </w:t>
      </w:r>
      <w:r>
        <w:rPr>
          <w:lang w:val="fi-FI"/>
        </w:rPr>
        <w:t>op</w:t>
      </w:r>
      <w:r w:rsidRPr="00626FAA">
        <w:rPr>
          <w:lang w:val="fi-FI"/>
        </w:rPr>
        <w:t xml:space="preserve">iskelijalta, tämän työnantajalta tai muulta taholta. Korvauksesta vähennettäisiin myös mahdollinen valtionavustus ja muu tuki, jonka yliopisto on saanut koulutuksen järjestämiseen niille henkilöille, joiden osalta korvausta haetaan. </w:t>
      </w:r>
      <w:r>
        <w:rPr>
          <w:lang w:val="fi-FI"/>
        </w:rPr>
        <w:t xml:space="preserve">Talentia katsoo, että  </w:t>
      </w:r>
      <w:r w:rsidRPr="00626FAA">
        <w:rPr>
          <w:lang w:val="fi-FI"/>
        </w:rPr>
        <w:t xml:space="preserve"> </w:t>
      </w:r>
      <w:r>
        <w:rPr>
          <w:lang w:val="fi-FI"/>
        </w:rPr>
        <w:t>m</w:t>
      </w:r>
      <w:r w:rsidRPr="00626FAA">
        <w:rPr>
          <w:lang w:val="fi-FI"/>
        </w:rPr>
        <w:t xml:space="preserve">aksettavien koulutuskorvausten tason tulee olla </w:t>
      </w:r>
      <w:r>
        <w:rPr>
          <w:lang w:val="fi-FI"/>
        </w:rPr>
        <w:t xml:space="preserve">riittävä kattamaan </w:t>
      </w:r>
      <w:r w:rsidRPr="00626FAA">
        <w:rPr>
          <w:lang w:val="fi-FI"/>
        </w:rPr>
        <w:t>koulutu</w:t>
      </w:r>
      <w:r>
        <w:rPr>
          <w:lang w:val="fi-FI"/>
        </w:rPr>
        <w:t>sten</w:t>
      </w:r>
      <w:r w:rsidRPr="00626FAA">
        <w:rPr>
          <w:lang w:val="fi-FI"/>
        </w:rPr>
        <w:t xml:space="preserve"> järjestämisestä aiheutuvat kustannukset kokonaisuudessaan samoin kuin koulutuksia järjestävien yliopistojen yhteistyöstä johtuvat hallinnolliset kustannukset. Korvaustasoa määriteltäessä tulee ottaa huomioon yliopistojen esittämät arviot todellisista kustannuksista ja kehittää koulutuskorvausten tasoa niiden mukaisesti. </w:t>
      </w:r>
    </w:p>
    <w:p w14:paraId="001F59EE" w14:textId="77777777" w:rsidR="00626FAA" w:rsidRDefault="00626FAA" w:rsidP="00626FAA">
      <w:pPr>
        <w:rPr>
          <w:b/>
          <w:lang w:val="fi-FI"/>
        </w:rPr>
      </w:pPr>
    </w:p>
    <w:p w14:paraId="001C1762" w14:textId="77777777" w:rsidR="005D1D3E" w:rsidRDefault="005D1D3E">
      <w:pPr>
        <w:rPr>
          <w:b/>
          <w:lang w:val="fi-FI"/>
        </w:rPr>
      </w:pPr>
      <w:r>
        <w:rPr>
          <w:b/>
          <w:lang w:val="fi-FI"/>
        </w:rPr>
        <w:br w:type="page"/>
      </w:r>
    </w:p>
    <w:p w14:paraId="45FAEF54" w14:textId="19557FFF" w:rsidR="00626FAA" w:rsidRPr="00626FAA" w:rsidRDefault="00626FAA" w:rsidP="00626FAA">
      <w:pPr>
        <w:rPr>
          <w:b/>
          <w:lang w:val="fi-FI"/>
        </w:rPr>
      </w:pPr>
      <w:r w:rsidRPr="00626FAA">
        <w:rPr>
          <w:b/>
          <w:lang w:val="fi-FI"/>
        </w:rPr>
        <w:lastRenderedPageBreak/>
        <w:t xml:space="preserve">Sosiaalityöntekijöiden erikoistumiskoulutukset maksuttomiksi </w:t>
      </w:r>
    </w:p>
    <w:p w14:paraId="137E5E5A" w14:textId="77777777" w:rsidR="00626FAA" w:rsidRDefault="00626FAA" w:rsidP="00626FAA">
      <w:pPr>
        <w:ind w:left="1304"/>
        <w:rPr>
          <w:lang w:val="fi-FI"/>
        </w:rPr>
      </w:pPr>
    </w:p>
    <w:p w14:paraId="46BC544A" w14:textId="02149C53" w:rsidR="00626FAA" w:rsidRPr="00626FAA" w:rsidRDefault="00626FAA" w:rsidP="00626FAA">
      <w:pPr>
        <w:ind w:left="1304"/>
        <w:rPr>
          <w:lang w:val="fi-FI"/>
        </w:rPr>
      </w:pPr>
      <w:r w:rsidRPr="00626FAA">
        <w:rPr>
          <w:lang w:val="fi-FI"/>
        </w:rPr>
        <w:t xml:space="preserve">Perustelumuistion mukaan opiskelijoiden yhdenvertaisen kohtelun näkökulmasta olisi perusteltua, että yliopistot perisivät loppuun asti maksut kaikilta niiltä opiskelijoilta, joiden koulutus on tällä hetkellä kesken. Talentian käsityksen mukaan opiskelijoiden yhdenvertaisuutta edistäisi parhaiten käytäntö, jossa yliopistot palauttaisivat käynnissä olevien erikoistumiskoulutusten opiskelijoille heidän mahdollisesti jo maksamansa maksut, jolloin yliopistojen koulutuskorvauksista ei tulisi vähennettäväksi em. 3 500 euron summaa. Näin varmistettaisiin tasapuolisesti maksuttomat opinnot kaikille sosiaalityön erikoistumiskoulutuksiin osallistuville </w:t>
      </w:r>
      <w:r>
        <w:rPr>
          <w:lang w:val="fi-FI"/>
        </w:rPr>
        <w:t xml:space="preserve">samoin kuin </w:t>
      </w:r>
      <w:r w:rsidRPr="00626FAA">
        <w:rPr>
          <w:lang w:val="fi-FI"/>
        </w:rPr>
        <w:t xml:space="preserve">erikoislääkärikoulutuksessa. </w:t>
      </w:r>
      <w:r>
        <w:rPr>
          <w:lang w:val="fi-FI"/>
        </w:rPr>
        <w:t>Näin</w:t>
      </w:r>
      <w:r w:rsidRPr="00626FAA">
        <w:rPr>
          <w:lang w:val="fi-FI"/>
        </w:rPr>
        <w:t xml:space="preserve"> edistettäisiin sosiaali- ja terveydenhuollon korkeimmin koulutettujen ammattihenkilöiden keskinäistä yhdenvertaisuutta koulutuksen kustannusten osalta.</w:t>
      </w:r>
      <w:r w:rsidR="008E31D0">
        <w:rPr>
          <w:lang w:val="fi-FI"/>
        </w:rPr>
        <w:t xml:space="preserve"> </w:t>
      </w:r>
    </w:p>
    <w:p w14:paraId="53FFE4A5" w14:textId="77777777" w:rsidR="00626FAA" w:rsidRDefault="00626FAA" w:rsidP="00626FAA">
      <w:pPr>
        <w:ind w:left="1304"/>
        <w:rPr>
          <w:lang w:val="fi-FI"/>
        </w:rPr>
      </w:pPr>
    </w:p>
    <w:p w14:paraId="41FA6E81" w14:textId="28ACE0A5" w:rsidR="00626FAA" w:rsidRDefault="00626FAA" w:rsidP="00626FAA">
      <w:pPr>
        <w:ind w:left="1304"/>
        <w:rPr>
          <w:lang w:val="fi-FI"/>
        </w:rPr>
      </w:pPr>
      <w:r w:rsidRPr="00626FAA">
        <w:rPr>
          <w:lang w:val="fi-FI"/>
        </w:rPr>
        <w:t>Koska työnantajien korvauskäytännöt ovat Sosnetin mukaan olleet vaihtelevia eivätkä ole kattaneet kaikkia erikoistumiskoulutukse</w:t>
      </w:r>
      <w:r w:rsidR="00BD713C">
        <w:rPr>
          <w:lang w:val="fi-FI"/>
        </w:rPr>
        <w:t xml:space="preserve">n </w:t>
      </w:r>
      <w:r w:rsidRPr="00626FAA">
        <w:rPr>
          <w:lang w:val="fi-FI"/>
        </w:rPr>
        <w:t xml:space="preserve">kustannuksia (opintomaksut, työajan käyttö, matkakulut), ei työnantajien mahdollisesti maksamia korvauksia tulisi ottaa huomioon koulutuskorvausten maksamisessa yliopistoille. Tällainen menettely kattaisi osaltaan yliopistoille myös niitä kustannuksia, joita aiheutuu erikoistumisopinnot keskeyttävistä opiskelijoista. Menettely olisi myös hallinnollisesti kevyempi kuin asetusluonnoksessa ja perustelumuistiossa ehdotettu toimintatapa. </w:t>
      </w:r>
    </w:p>
    <w:p w14:paraId="72FA2DE7" w14:textId="77777777" w:rsidR="00D61D1A" w:rsidRDefault="00D61D1A" w:rsidP="00D61D1A">
      <w:pPr>
        <w:ind w:left="1304"/>
        <w:rPr>
          <w:lang w:val="fi-FI"/>
        </w:rPr>
      </w:pPr>
    </w:p>
    <w:p w14:paraId="69FC6BC1" w14:textId="7D04AD8E" w:rsidR="00D61D1A" w:rsidRPr="00D61D1A" w:rsidRDefault="00D61D1A" w:rsidP="00D61D1A">
      <w:pPr>
        <w:ind w:left="1304"/>
        <w:rPr>
          <w:lang w:val="fi-FI"/>
        </w:rPr>
      </w:pPr>
      <w:r>
        <w:rPr>
          <w:lang w:val="fi-FI"/>
        </w:rPr>
        <w:t>Maksuttomuudella on merkitystä myös</w:t>
      </w:r>
      <w:r w:rsidR="001C12E1">
        <w:rPr>
          <w:lang w:val="fi-FI"/>
        </w:rPr>
        <w:t xml:space="preserve"> sosiaalityöntekijöiden saatavuuteen. Esimerkiksi lastensuojelun sosiaalityöntekijöiden saatavuuden varmistaminen</w:t>
      </w:r>
      <w:r w:rsidR="008B0538">
        <w:rPr>
          <w:lang w:val="fi-FI"/>
        </w:rPr>
        <w:t xml:space="preserve"> </w:t>
      </w:r>
      <w:r w:rsidR="002032C1">
        <w:rPr>
          <w:lang w:val="fi-FI"/>
        </w:rPr>
        <w:t>ottaen huomioon</w:t>
      </w:r>
      <w:r w:rsidR="0010157F">
        <w:rPr>
          <w:lang w:val="fi-FI"/>
        </w:rPr>
        <w:t xml:space="preserve"> </w:t>
      </w:r>
      <w:r w:rsidR="00DA71B3">
        <w:rPr>
          <w:lang w:val="fi-FI"/>
        </w:rPr>
        <w:t>hallitusohjelmassa toteutettavaksi esitetty vähimmäishenkilöstömitoitus</w:t>
      </w:r>
      <w:r w:rsidR="003B5607">
        <w:rPr>
          <w:lang w:val="fi-FI"/>
        </w:rPr>
        <w:t>, synnyttää mitä todennäköisimmin uusia erikoistumis</w:t>
      </w:r>
      <w:r w:rsidR="005D1D3E">
        <w:rPr>
          <w:lang w:val="fi-FI"/>
        </w:rPr>
        <w:t xml:space="preserve">koulutustarpeita. Koulutuksen maksuttomuus muodostaa tuolloin merkittävän vetovoimatekijän. </w:t>
      </w:r>
    </w:p>
    <w:p w14:paraId="0B32F3EF" w14:textId="0A8B33F9" w:rsidR="00D61D1A" w:rsidRDefault="00D61D1A" w:rsidP="00D61D1A">
      <w:pPr>
        <w:ind w:left="1304"/>
        <w:rPr>
          <w:lang w:val="fi-FI"/>
        </w:rPr>
      </w:pPr>
      <w:r w:rsidRPr="00D61D1A">
        <w:rPr>
          <w:lang w:val="fi-FI"/>
        </w:rPr>
        <w:t xml:space="preserve">                         </w:t>
      </w:r>
    </w:p>
    <w:p w14:paraId="3F6E199D" w14:textId="4DC9A261" w:rsidR="00626FAA" w:rsidRPr="00626FAA" w:rsidRDefault="00626FAA" w:rsidP="00626FAA">
      <w:pPr>
        <w:rPr>
          <w:b/>
          <w:lang w:val="fi-FI"/>
        </w:rPr>
      </w:pPr>
      <w:r w:rsidRPr="00626FAA">
        <w:rPr>
          <w:b/>
          <w:lang w:val="fi-FI"/>
        </w:rPr>
        <w:t>Sosiaalihuollon koulutuskorvausten ja erikoistumiskoulutusten kehittämistä jatkettava</w:t>
      </w:r>
    </w:p>
    <w:p w14:paraId="61DDD11F" w14:textId="77777777" w:rsidR="00626FAA" w:rsidRDefault="00626FAA" w:rsidP="00626FAA">
      <w:pPr>
        <w:ind w:left="1304"/>
        <w:rPr>
          <w:lang w:val="fi-FI"/>
        </w:rPr>
      </w:pPr>
    </w:p>
    <w:p w14:paraId="7DD97233" w14:textId="53E801F0" w:rsidR="00626FAA" w:rsidRPr="00626FAA" w:rsidRDefault="00841AA4" w:rsidP="00626FAA">
      <w:pPr>
        <w:ind w:left="1304"/>
        <w:rPr>
          <w:lang w:val="fi-FI"/>
        </w:rPr>
      </w:pPr>
      <w:r>
        <w:rPr>
          <w:lang w:val="fi-FI"/>
        </w:rPr>
        <w:t>Kaikkiaan s</w:t>
      </w:r>
      <w:r w:rsidR="00626FAA" w:rsidRPr="00626FAA">
        <w:rPr>
          <w:lang w:val="fi-FI"/>
        </w:rPr>
        <w:t xml:space="preserve">osiaalityön koulutuskorvauksia tulee kehittää yhdenmukaisiksi terveydenhuollon koulutuskorvausten kanssa. Tämä edellyttää, että koulutuskorvaukset ulotetaan kattamaan myös sosiaalityön peruskoulutuksen käytännön harjoittelun kustannukset. </w:t>
      </w:r>
    </w:p>
    <w:p w14:paraId="089341CE" w14:textId="77777777" w:rsidR="00626FAA" w:rsidRDefault="00626FAA" w:rsidP="00626FAA">
      <w:pPr>
        <w:ind w:left="1304"/>
        <w:rPr>
          <w:lang w:val="fi-FI"/>
        </w:rPr>
      </w:pPr>
    </w:p>
    <w:p w14:paraId="37D5C5FB" w14:textId="77777777" w:rsidR="00F13204" w:rsidRDefault="00626FAA" w:rsidP="00BD713C">
      <w:pPr>
        <w:ind w:left="1304"/>
        <w:rPr>
          <w:lang w:val="fi-FI"/>
        </w:rPr>
      </w:pPr>
      <w:r w:rsidRPr="00626FAA">
        <w:rPr>
          <w:lang w:val="fi-FI"/>
        </w:rPr>
        <w:t xml:space="preserve">Sosiaalihuollon suunnitelmalliseen kehittämiseen </w:t>
      </w:r>
      <w:r w:rsidR="00BD713C">
        <w:rPr>
          <w:lang w:val="fi-FI"/>
        </w:rPr>
        <w:t xml:space="preserve">esitetään hallitusohjelmassa useita toimenpiteitä. </w:t>
      </w:r>
      <w:r w:rsidRPr="00626FAA">
        <w:rPr>
          <w:lang w:val="fi-FI"/>
        </w:rPr>
        <w:t xml:space="preserve">Hallitusohjelman mukaan laaditaan sosiaalihuollon kehittämisohjelma ja kehitetään moniammatillisia sosiaali- ja terveyskeskuksia. Hallitusohjelmassa halutaan myös turvata pitkäjänteisesti voimavarat tutkimukseen ja kehittämiseen rakentamalla </w:t>
      </w:r>
      <w:r w:rsidR="00FC2085">
        <w:rPr>
          <w:lang w:val="fi-FI"/>
        </w:rPr>
        <w:t xml:space="preserve">välttämätön </w:t>
      </w:r>
      <w:r w:rsidR="00BD713C">
        <w:rPr>
          <w:lang w:val="fi-FI"/>
        </w:rPr>
        <w:t>s</w:t>
      </w:r>
      <w:r w:rsidRPr="00626FAA">
        <w:rPr>
          <w:lang w:val="fi-FI"/>
        </w:rPr>
        <w:t>osiaalihuollon tutkimus- ja kehittämisrakenne sekä ohjaamalla valtion rahoitusta sosiaalityön sekä sosiaali- ja terveydenhuollon integraatiotutkimukseen.</w:t>
      </w:r>
      <w:r w:rsidR="00BD713C">
        <w:rPr>
          <w:lang w:val="fi-FI"/>
        </w:rPr>
        <w:t xml:space="preserve"> </w:t>
      </w:r>
      <w:r w:rsidR="002D0954">
        <w:rPr>
          <w:lang w:val="fi-FI"/>
        </w:rPr>
        <w:t xml:space="preserve"> </w:t>
      </w:r>
      <w:r w:rsidR="005A19F6">
        <w:rPr>
          <w:lang w:val="fi-FI"/>
        </w:rPr>
        <w:t xml:space="preserve">Nämä toimenpiteet </w:t>
      </w:r>
      <w:r w:rsidRPr="00626FAA">
        <w:rPr>
          <w:lang w:val="fi-FI"/>
        </w:rPr>
        <w:t xml:space="preserve">edellyttävät </w:t>
      </w:r>
      <w:r w:rsidR="00BD713C">
        <w:rPr>
          <w:lang w:val="fi-FI"/>
        </w:rPr>
        <w:t xml:space="preserve">muun ohella </w:t>
      </w:r>
      <w:r w:rsidRPr="00626FAA">
        <w:rPr>
          <w:lang w:val="fi-FI"/>
        </w:rPr>
        <w:t xml:space="preserve">sosiaalityön erikoistumiskoulutusten tarpeen ja määrän arviointia sekä niitä vastaavia koulutuskorvauksia yliopistoille. </w:t>
      </w:r>
    </w:p>
    <w:p w14:paraId="1E611F56" w14:textId="77777777" w:rsidR="00F13204" w:rsidRDefault="00F13204" w:rsidP="00BD713C">
      <w:pPr>
        <w:ind w:left="1304"/>
        <w:rPr>
          <w:lang w:val="fi-FI"/>
        </w:rPr>
      </w:pPr>
    </w:p>
    <w:p w14:paraId="683E352E" w14:textId="1F190853" w:rsidR="00626FAA" w:rsidRPr="00626FAA" w:rsidRDefault="00626FAA" w:rsidP="00BD713C">
      <w:pPr>
        <w:ind w:left="1304"/>
        <w:rPr>
          <w:lang w:val="fi-FI"/>
        </w:rPr>
      </w:pPr>
      <w:r w:rsidRPr="00626FAA">
        <w:rPr>
          <w:lang w:val="fi-FI"/>
        </w:rPr>
        <w:t>Erikoistumiskoulutusten tuottamat osaaminen ja tieto on kannattavaa sitoa osaksi tutkimus- ja kehittämis</w:t>
      </w:r>
      <w:r w:rsidR="00BD713C">
        <w:rPr>
          <w:lang w:val="fi-FI"/>
        </w:rPr>
        <w:t>t</w:t>
      </w:r>
      <w:r w:rsidRPr="00626FAA">
        <w:rPr>
          <w:lang w:val="fi-FI"/>
        </w:rPr>
        <w:t>oimintoja</w:t>
      </w:r>
      <w:r w:rsidR="00BD713C">
        <w:rPr>
          <w:lang w:val="fi-FI"/>
        </w:rPr>
        <w:t xml:space="preserve"> </w:t>
      </w:r>
      <w:r w:rsidRPr="00626FAA">
        <w:rPr>
          <w:lang w:val="fi-FI"/>
        </w:rPr>
        <w:t xml:space="preserve">sekä niiden kehittämistä. </w:t>
      </w:r>
      <w:r w:rsidR="00763FC5">
        <w:rPr>
          <w:lang w:val="fi-FI"/>
        </w:rPr>
        <w:t xml:space="preserve">Kaikkiaan </w:t>
      </w:r>
      <w:r w:rsidR="00400957">
        <w:rPr>
          <w:lang w:val="fi-FI"/>
        </w:rPr>
        <w:t>henkilöstön osaamisen kehittäminen ja osallistaminen tutkimus- ja kehittämistoimintaan on tekijä, joka</w:t>
      </w:r>
      <w:r w:rsidR="00EF32AB">
        <w:rPr>
          <w:lang w:val="fi-FI"/>
        </w:rPr>
        <w:t xml:space="preserve"> luo edellytyksiä onnistuneille sosiaalityöntekijöiden rekrytoinneille ja sitouttamiselle. </w:t>
      </w:r>
    </w:p>
    <w:p w14:paraId="172B6009" w14:textId="77777777" w:rsidR="00626FAA" w:rsidRDefault="00626FAA" w:rsidP="00626FAA">
      <w:pPr>
        <w:ind w:left="1304"/>
        <w:rPr>
          <w:lang w:val="fi-FI"/>
        </w:rPr>
      </w:pPr>
    </w:p>
    <w:p w14:paraId="358B0EE9" w14:textId="66B472D6" w:rsidR="00626FAA" w:rsidRPr="00626FAA" w:rsidRDefault="00626FAA" w:rsidP="00626FAA">
      <w:pPr>
        <w:ind w:left="1304"/>
        <w:rPr>
          <w:lang w:val="fi-FI"/>
        </w:rPr>
      </w:pPr>
      <w:r w:rsidRPr="00626FAA">
        <w:rPr>
          <w:lang w:val="fi-FI"/>
        </w:rPr>
        <w:t>Sosiaalihuollon tiedontuotanto, tutkimus- ja kehittämistoiminnan kehittäminen ja resurssointi tulee toteuttaa yhteistyössä alueellisten sosiaali- ja terveydenhuollon organisaatioiden, yliopistojen ja ammattikorkeakoulujen kesken. Sosiaali- ja terveys</w:t>
      </w:r>
      <w:r w:rsidR="00BD713C">
        <w:rPr>
          <w:lang w:val="fi-FI"/>
        </w:rPr>
        <w:t>-</w:t>
      </w:r>
      <w:r w:rsidRPr="00626FAA">
        <w:rPr>
          <w:lang w:val="fi-FI"/>
        </w:rPr>
        <w:t>keskuksiin tulee luoda pysyvät rakenteet, joissa sosiaalihuollon laillistetut ammattihenkilöt voivat osana työtään osallistua tutkimus- ja kehittämistoimintaan sekä täydentää ja laajentaa osaamistaan korkeakoulujen jatkuvan oppimisen tarjonnasta. Tutkimus- ja kehittämistoiminnan vahvistamisen sekä osaamisen edistämisen tuloksena voidaan sosiaalihuollossa varmistaa myös vaikuttavien asiakastyön menetelmien jatkuva kehittäminen</w:t>
      </w:r>
      <w:r w:rsidR="00BD713C">
        <w:rPr>
          <w:lang w:val="fi-FI"/>
        </w:rPr>
        <w:t>, käyttöönotto</w:t>
      </w:r>
      <w:r w:rsidRPr="00626FAA">
        <w:rPr>
          <w:lang w:val="fi-FI"/>
        </w:rPr>
        <w:t xml:space="preserve"> ja arviointi. </w:t>
      </w:r>
    </w:p>
    <w:p w14:paraId="5F2D6833" w14:textId="024FF0FA" w:rsidR="00626FAA" w:rsidRDefault="00626FAA" w:rsidP="00626FAA">
      <w:pPr>
        <w:ind w:firstLine="1304"/>
        <w:rPr>
          <w:lang w:val="fi-FI"/>
        </w:rPr>
      </w:pPr>
    </w:p>
    <w:p w14:paraId="4FDC4F5B" w14:textId="51DD3A2A" w:rsidR="00325BC4" w:rsidRDefault="00325BC4" w:rsidP="00626FAA">
      <w:pPr>
        <w:ind w:firstLine="1304"/>
        <w:rPr>
          <w:lang w:val="fi-FI"/>
        </w:rPr>
      </w:pPr>
    </w:p>
    <w:p w14:paraId="2F0D4183" w14:textId="77777777" w:rsidR="00325BC4" w:rsidRDefault="00325BC4" w:rsidP="00626FAA">
      <w:pPr>
        <w:ind w:firstLine="1304"/>
        <w:rPr>
          <w:lang w:val="fi-FI"/>
        </w:rPr>
      </w:pPr>
    </w:p>
    <w:p w14:paraId="32C7DB62" w14:textId="76100219" w:rsidR="00626FAA" w:rsidRPr="00626FAA" w:rsidRDefault="00626FAA" w:rsidP="00325BC4">
      <w:pPr>
        <w:ind w:left="584" w:firstLine="720"/>
        <w:rPr>
          <w:lang w:val="fi-FI"/>
        </w:rPr>
      </w:pPr>
      <w:r w:rsidRPr="00626FAA">
        <w:rPr>
          <w:lang w:val="fi-FI"/>
        </w:rPr>
        <w:t xml:space="preserve">Sosiaalialan korkeakoulutettujen ammattijärjestö Talentia ry </w:t>
      </w:r>
    </w:p>
    <w:p w14:paraId="3838172B" w14:textId="2A9719C7" w:rsidR="00626FAA" w:rsidRDefault="00626FAA" w:rsidP="00626FAA">
      <w:pPr>
        <w:rPr>
          <w:lang w:val="fi-FI"/>
        </w:rPr>
      </w:pPr>
    </w:p>
    <w:p w14:paraId="01C4C34F" w14:textId="74856345" w:rsidR="00325BC4" w:rsidRDefault="00325BC4" w:rsidP="00626FAA">
      <w:pPr>
        <w:rPr>
          <w:lang w:val="fi-FI"/>
        </w:rPr>
      </w:pPr>
    </w:p>
    <w:p w14:paraId="3C3E4967" w14:textId="77777777" w:rsidR="00325BC4" w:rsidRPr="00626FAA" w:rsidRDefault="00325BC4" w:rsidP="00626FAA">
      <w:pPr>
        <w:rPr>
          <w:lang w:val="fi-FI"/>
        </w:rPr>
      </w:pPr>
    </w:p>
    <w:p w14:paraId="21939B80" w14:textId="03FFAB01" w:rsidR="004E7141" w:rsidRDefault="00626FAA" w:rsidP="00325BC4">
      <w:pPr>
        <w:ind w:left="1304"/>
        <w:rPr>
          <w:lang w:val="fi-FI"/>
        </w:rPr>
      </w:pPr>
      <w:r w:rsidRPr="00626FAA">
        <w:rPr>
          <w:lang w:val="fi-FI"/>
        </w:rPr>
        <w:t xml:space="preserve">Tero Ristimäki </w:t>
      </w:r>
      <w:r w:rsidRPr="00626FAA">
        <w:rPr>
          <w:lang w:val="fi-FI"/>
        </w:rPr>
        <w:tab/>
      </w:r>
      <w:r w:rsidR="00325BC4">
        <w:rPr>
          <w:lang w:val="fi-FI"/>
        </w:rPr>
        <w:tab/>
      </w:r>
      <w:r w:rsidR="00325BC4">
        <w:rPr>
          <w:lang w:val="fi-FI"/>
        </w:rPr>
        <w:tab/>
      </w:r>
      <w:r w:rsidRPr="00626FAA">
        <w:rPr>
          <w:lang w:val="fi-FI"/>
        </w:rPr>
        <w:t>Jaana Manssila                                                                                                               puheenjohtaja</w:t>
      </w:r>
      <w:r w:rsidRPr="00626FAA">
        <w:rPr>
          <w:lang w:val="fi-FI"/>
        </w:rPr>
        <w:tab/>
      </w:r>
      <w:r w:rsidRPr="00626FAA">
        <w:rPr>
          <w:lang w:val="fi-FI"/>
        </w:rPr>
        <w:tab/>
      </w:r>
      <w:r w:rsidR="00325BC4">
        <w:rPr>
          <w:lang w:val="fi-FI"/>
        </w:rPr>
        <w:tab/>
      </w:r>
      <w:r w:rsidRPr="00626FAA">
        <w:rPr>
          <w:lang w:val="fi-FI"/>
        </w:rPr>
        <w:t xml:space="preserve">erityisasiantuntija    </w:t>
      </w:r>
    </w:p>
    <w:p w14:paraId="2E4CA3CD" w14:textId="77777777" w:rsidR="004E7141" w:rsidRDefault="004E7141" w:rsidP="00626FAA">
      <w:pPr>
        <w:rPr>
          <w:lang w:val="fi-FI"/>
        </w:rPr>
      </w:pPr>
    </w:p>
    <w:sectPr w:rsidR="004E7141" w:rsidSect="008A0230">
      <w:headerReference w:type="even" r:id="rId7"/>
      <w:headerReference w:type="default" r:id="rId8"/>
      <w:headerReference w:type="first" r:id="rId9"/>
      <w:pgSz w:w="11900" w:h="16840"/>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E520D" w14:textId="77777777" w:rsidR="009975DF" w:rsidRDefault="009975DF" w:rsidP="00EE2A6C">
      <w:r>
        <w:separator/>
      </w:r>
    </w:p>
  </w:endnote>
  <w:endnote w:type="continuationSeparator" w:id="0">
    <w:p w14:paraId="1AFE294E" w14:textId="77777777" w:rsidR="009975DF" w:rsidRDefault="009975DF" w:rsidP="00EE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65811" w14:textId="77777777" w:rsidR="009975DF" w:rsidRDefault="009975DF" w:rsidP="00EE2A6C">
      <w:r>
        <w:separator/>
      </w:r>
    </w:p>
  </w:footnote>
  <w:footnote w:type="continuationSeparator" w:id="0">
    <w:p w14:paraId="34EC254D" w14:textId="77777777" w:rsidR="009975DF" w:rsidRDefault="009975DF" w:rsidP="00EE2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0F66D" w14:textId="77777777" w:rsidR="00EE2A6C" w:rsidRDefault="00442F1D">
    <w:pPr>
      <w:pStyle w:val="Yltunniste"/>
    </w:pPr>
    <w:r>
      <w:rPr>
        <w:noProof/>
      </w:rPr>
      <w:pict w14:anchorId="45E60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1986 731 1714 827 1469 962 1469 1269 1632 1346 2122 1385 9984 1654 10800 1654 10800 20407 10392 20427 1496 20427 1523 20600 2829 20734 1496 20734 1523 20908 5822 20927 10637 20927 12351 20927 12487 20773 13684 20734 15969 20561 15942 20427 1931 20427 1333 20388 10773 20119 10773 1654 2394 1346 5658 1346 6284 1289 6230 846 5441 769 2394 731 1986 731">
          <v:imagedata r:id="rId1" o:title="Talentia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3AFD5" w14:textId="2B76046D" w:rsidR="008A0230" w:rsidRDefault="00442F1D">
    <w:pPr>
      <w:pStyle w:val="Yltunniste"/>
      <w:jc w:val="right"/>
    </w:pPr>
    <w:sdt>
      <w:sdtPr>
        <w:id w:val="1131832620"/>
        <w:docPartObj>
          <w:docPartGallery w:val="Page Numbers (Top of Page)"/>
          <w:docPartUnique/>
        </w:docPartObj>
      </w:sdtPr>
      <w:sdtEndPr/>
      <w:sdtContent>
        <w:r w:rsidR="008A0230">
          <w:fldChar w:fldCharType="begin"/>
        </w:r>
        <w:r w:rsidR="008A0230">
          <w:instrText>PAGE   \* MERGEFORMAT</w:instrText>
        </w:r>
        <w:r w:rsidR="008A0230">
          <w:fldChar w:fldCharType="separate"/>
        </w:r>
        <w:r w:rsidR="008A0230">
          <w:rPr>
            <w:lang w:val="fi-FI"/>
          </w:rPr>
          <w:t>2</w:t>
        </w:r>
        <w:r w:rsidR="008A0230">
          <w:fldChar w:fldCharType="end"/>
        </w:r>
      </w:sdtContent>
    </w:sdt>
    <w:r w:rsidR="008A0230">
      <w:t xml:space="preserve"> (3)</w:t>
    </w:r>
  </w:p>
  <w:p w14:paraId="5DE58FF0" w14:textId="076CC011" w:rsidR="00EE2A6C" w:rsidRDefault="00442F1D" w:rsidP="008A0230">
    <w:pPr>
      <w:pStyle w:val="Yltunniste"/>
      <w:tabs>
        <w:tab w:val="clear" w:pos="4819"/>
        <w:tab w:val="clear" w:pos="9638"/>
        <w:tab w:val="right" w:pos="10198"/>
      </w:tabs>
    </w:pPr>
    <w:r>
      <w:rPr>
        <w:noProof/>
      </w:rPr>
      <w:pict w14:anchorId="2480F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5.3pt;height:841.9pt;z-index:-251658240;mso-wrap-edited:f;mso-position-horizontal:center;mso-position-horizontal-relative:margin;mso-position-vertical:center;mso-position-vertical-relative:margin" wrapcoords="1986 731 1714 827 1469 962 1469 1269 1632 1346 2122 1385 9984 1654 10800 1654 10800 20407 10392 20427 1496 20427 1523 20600 2829 20734 1496 20734 1523 20908 5822 20927 10637 20927 12351 20927 12487 20773 13684 20734 15969 20561 15942 20427 1931 20427 1333 20388 10773 20119 10773 1654 2394 1346 5658 1346 6284 1289 6230 846 5441 769 2394 731 1986 731">
          <v:imagedata r:id="rId1" o:title="Talentia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0F97" w14:textId="77777777" w:rsidR="00EE2A6C" w:rsidRDefault="00442F1D">
    <w:pPr>
      <w:pStyle w:val="Yltunniste"/>
    </w:pPr>
    <w:r>
      <w:rPr>
        <w:noProof/>
      </w:rPr>
      <w:pict w14:anchorId="02D1E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6192;mso-wrap-edited:f;mso-position-horizontal:center;mso-position-horizontal-relative:margin;mso-position-vertical:center;mso-position-vertical-relative:margin" wrapcoords="1986 731 1714 827 1469 962 1469 1269 1632 1346 2122 1385 9984 1654 10800 1654 10800 20407 10392 20427 1496 20427 1523 20600 2829 20734 1496 20734 1523 20908 5822 20927 10637 20927 12351 20927 12487 20773 13684 20734 15969 20561 15942 20427 1931 20427 1333 20388 10773 20119 10773 1654 2394 1346 5658 1346 6284 1289 6230 846 5441 769 2394 731 1986 731">
          <v:imagedata r:id="rId1" o:title="Talentia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4AD9"/>
    <w:multiLevelType w:val="hybridMultilevel"/>
    <w:tmpl w:val="26D071F8"/>
    <w:lvl w:ilvl="0" w:tplc="2236CD5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6C"/>
    <w:rsid w:val="000359A6"/>
    <w:rsid w:val="0010157F"/>
    <w:rsid w:val="0015054F"/>
    <w:rsid w:val="00154CCC"/>
    <w:rsid w:val="001673CF"/>
    <w:rsid w:val="001775EE"/>
    <w:rsid w:val="001C12E1"/>
    <w:rsid w:val="002032C1"/>
    <w:rsid w:val="002D0954"/>
    <w:rsid w:val="00325BC4"/>
    <w:rsid w:val="003B5607"/>
    <w:rsid w:val="00400957"/>
    <w:rsid w:val="00442F1D"/>
    <w:rsid w:val="004A2A52"/>
    <w:rsid w:val="004E7141"/>
    <w:rsid w:val="0056638D"/>
    <w:rsid w:val="005A19F6"/>
    <w:rsid w:val="005D1D3E"/>
    <w:rsid w:val="00626FAA"/>
    <w:rsid w:val="00630C93"/>
    <w:rsid w:val="00732D48"/>
    <w:rsid w:val="00746C46"/>
    <w:rsid w:val="0075382B"/>
    <w:rsid w:val="00763FC5"/>
    <w:rsid w:val="00824A73"/>
    <w:rsid w:val="00841AA4"/>
    <w:rsid w:val="00856BA5"/>
    <w:rsid w:val="008A0230"/>
    <w:rsid w:val="008B0538"/>
    <w:rsid w:val="008E31D0"/>
    <w:rsid w:val="009313DA"/>
    <w:rsid w:val="00973DC6"/>
    <w:rsid w:val="009975DF"/>
    <w:rsid w:val="00A52285"/>
    <w:rsid w:val="00B2042A"/>
    <w:rsid w:val="00BB033A"/>
    <w:rsid w:val="00BD713C"/>
    <w:rsid w:val="00BF467F"/>
    <w:rsid w:val="00C1089E"/>
    <w:rsid w:val="00C735CA"/>
    <w:rsid w:val="00C82A71"/>
    <w:rsid w:val="00CB4A34"/>
    <w:rsid w:val="00D301BA"/>
    <w:rsid w:val="00D35B1A"/>
    <w:rsid w:val="00D453E0"/>
    <w:rsid w:val="00D61D1A"/>
    <w:rsid w:val="00DA71B3"/>
    <w:rsid w:val="00DF10ED"/>
    <w:rsid w:val="00E81AE1"/>
    <w:rsid w:val="00EA434F"/>
    <w:rsid w:val="00EA44D9"/>
    <w:rsid w:val="00EE0500"/>
    <w:rsid w:val="00EE2A6C"/>
    <w:rsid w:val="00EE705E"/>
    <w:rsid w:val="00EF32AB"/>
    <w:rsid w:val="00F13204"/>
    <w:rsid w:val="00FC2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6F90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qFormat/>
    <w:rsid w:val="00C82A71"/>
    <w:pPr>
      <w:ind w:left="283"/>
    </w:pPr>
    <w:rPr>
      <w:rFonts w:ascii="Calibri" w:eastAsiaTheme="minorEastAsia" w:hAnsi="Calibri" w:cs="Calibri"/>
      <w:lang w:val="fi-FI" w:eastAsia="fi-FI"/>
    </w:rPr>
  </w:style>
  <w:style w:type="paragraph" w:styleId="Yltunniste">
    <w:name w:val="header"/>
    <w:basedOn w:val="Normaali"/>
    <w:link w:val="YltunnisteChar"/>
    <w:uiPriority w:val="99"/>
    <w:unhideWhenUsed/>
    <w:rsid w:val="00EE2A6C"/>
    <w:pPr>
      <w:tabs>
        <w:tab w:val="center" w:pos="4819"/>
        <w:tab w:val="right" w:pos="9638"/>
      </w:tabs>
    </w:pPr>
  </w:style>
  <w:style w:type="character" w:customStyle="1" w:styleId="YltunnisteChar">
    <w:name w:val="Ylätunniste Char"/>
    <w:basedOn w:val="Kappaleenoletusfontti"/>
    <w:link w:val="Yltunniste"/>
    <w:uiPriority w:val="99"/>
    <w:rsid w:val="00EE2A6C"/>
  </w:style>
  <w:style w:type="paragraph" w:styleId="Alatunniste">
    <w:name w:val="footer"/>
    <w:basedOn w:val="Normaali"/>
    <w:link w:val="AlatunnisteChar"/>
    <w:uiPriority w:val="99"/>
    <w:unhideWhenUsed/>
    <w:rsid w:val="00EE2A6C"/>
    <w:pPr>
      <w:tabs>
        <w:tab w:val="center" w:pos="4819"/>
        <w:tab w:val="right" w:pos="9638"/>
      </w:tabs>
    </w:pPr>
  </w:style>
  <w:style w:type="character" w:customStyle="1" w:styleId="AlatunnisteChar">
    <w:name w:val="Alatunniste Char"/>
    <w:basedOn w:val="Kappaleenoletusfontti"/>
    <w:link w:val="Alatunniste"/>
    <w:uiPriority w:val="99"/>
    <w:rsid w:val="00EE2A6C"/>
  </w:style>
  <w:style w:type="paragraph" w:styleId="Luettelokappale">
    <w:name w:val="List Paragraph"/>
    <w:basedOn w:val="Normaali"/>
    <w:uiPriority w:val="34"/>
    <w:qFormat/>
    <w:rsid w:val="00E81AE1"/>
    <w:pPr>
      <w:spacing w:after="160" w:line="259" w:lineRule="auto"/>
      <w:ind w:left="720"/>
      <w:contextualSpacing/>
    </w:pPr>
    <w:rPr>
      <w:sz w:val="22"/>
      <w:szCs w:val="22"/>
      <w:lang w:val="fi-FI"/>
    </w:rPr>
  </w:style>
  <w:style w:type="character" w:styleId="Hyperlinkki">
    <w:name w:val="Hyperlink"/>
    <w:basedOn w:val="Kappaleenoletusfontti"/>
    <w:uiPriority w:val="99"/>
    <w:unhideWhenUsed/>
    <w:rsid w:val="00E81AE1"/>
    <w:rPr>
      <w:color w:val="0563C1" w:themeColor="hyperlink"/>
      <w:u w:val="single"/>
    </w:rPr>
  </w:style>
  <w:style w:type="paragraph" w:customStyle="1" w:styleId="Default">
    <w:name w:val="Default"/>
    <w:rsid w:val="00E81AE1"/>
    <w:pPr>
      <w:autoSpaceDE w:val="0"/>
      <w:autoSpaceDN w:val="0"/>
      <w:adjustRightInd w:val="0"/>
    </w:pPr>
    <w:rPr>
      <w:rFonts w:ascii="Times New Roman" w:hAnsi="Times New Roman" w:cs="Times New Roman"/>
      <w:color w:val="000000"/>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411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6016</Characters>
  <Application>Microsoft Office Word</Application>
  <DocSecurity>4</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Veikko Anttila</dc:creator>
  <cp:keywords/>
  <dc:description/>
  <cp:lastModifiedBy>Johanna Merilä</cp:lastModifiedBy>
  <cp:revision>2</cp:revision>
  <cp:lastPrinted>2019-07-05T08:35:00Z</cp:lastPrinted>
  <dcterms:created xsi:type="dcterms:W3CDTF">2019-08-15T11:17:00Z</dcterms:created>
  <dcterms:modified xsi:type="dcterms:W3CDTF">2019-08-15T11:17:00Z</dcterms:modified>
</cp:coreProperties>
</file>